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8930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5912604)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4893081" w:id="1"/>
    <w:p>
      <w:pPr>
        <w:sectPr>
          <w:pgSz w:w="11906" w:h="16383" w:orient="portrait"/>
        </w:sectPr>
      </w:pPr>
    </w:p>
    <w:bookmarkEnd w:id="1"/>
    <w:bookmarkEnd w:id="0"/>
    <w:bookmarkStart w:name="block-4489308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4893082" w:id="3"/>
    <w:p>
      <w:pPr>
        <w:sectPr>
          <w:pgSz w:w="11906" w:h="16383" w:orient="portrait"/>
        </w:sectPr>
      </w:pPr>
    </w:p>
    <w:bookmarkEnd w:id="3"/>
    <w:bookmarkEnd w:id="2"/>
    <w:bookmarkStart w:name="block-44893083"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5"/>
      <w:r>
        <w:rPr>
          <w:rFonts w:ascii="Times New Roman" w:hAnsi="Times New Roman"/>
          <w:b w:val="false"/>
          <w:i w:val="false"/>
          <w:color w:val="000000"/>
          <w:sz w:val="28"/>
        </w:rPr>
        <w:t>(не менее трёх).</w:t>
      </w:r>
      <w:bookmarkEnd w:id="5"/>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7"/>
      <w:r>
        <w:rPr>
          <w:rFonts w:ascii="Times New Roman" w:hAnsi="Times New Roman"/>
          <w:b w:val="false"/>
          <w:i w:val="false"/>
          <w:color w:val="000000"/>
          <w:sz w:val="28"/>
        </w:rPr>
        <w:t>(не менее трёх). «Зимнее утро», «Зимний вечер», «Няне» и другие.</w:t>
      </w:r>
      <w:bookmarkEnd w:id="7"/>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8"/>
      <w:r>
        <w:rPr>
          <w:rFonts w:ascii="Times New Roman" w:hAnsi="Times New Roman"/>
          <w:b w:val="false"/>
          <w:i w:val="false"/>
          <w:color w:val="000000"/>
          <w:sz w:val="28"/>
        </w:rPr>
        <w:t>(не менее двух). «Крестьянские дети», «Школьник» и другие.</w:t>
      </w:r>
      <w:bookmarkEnd w:id="8"/>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3"/>
      <w:r>
        <w:rPr>
          <w:rFonts w:ascii="Times New Roman" w:hAnsi="Times New Roman"/>
          <w:b w:val="false"/>
          <w:i w:val="false"/>
          <w:color w:val="000000"/>
          <w:sz w:val="28"/>
        </w:rPr>
        <w:t>(один по выбору). Например, «Корова», «Никита» и другие.</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4"/>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5"/>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6"/>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другие.</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w:t>
      </w:r>
      <w:bookmarkEnd w:id="23"/>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4"/>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4"/>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5"/>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6"/>
      <w:r>
        <w:rPr>
          <w:rFonts w:ascii="Times New Roman" w:hAnsi="Times New Roman"/>
          <w:b w:val="false"/>
          <w:i w:val="false"/>
          <w:color w:val="000000"/>
          <w:sz w:val="28"/>
        </w:rPr>
        <w:t>(не менее трёх). «Песнь о вещем Олеге», «Зимняя дорога», «Узник», «Туча» и другие.</w:t>
      </w:r>
      <w:bookmarkEnd w:id="26"/>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7"/>
      <w:r>
        <w:rPr>
          <w:rFonts w:ascii="Times New Roman" w:hAnsi="Times New Roman"/>
          <w:b w:val="false"/>
          <w:i w:val="false"/>
          <w:color w:val="000000"/>
          <w:sz w:val="28"/>
        </w:rPr>
        <w:t>(не менее трёх). «Три пальмы», «Листок», «Утёс» и другие.</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8"/>
      <w:r>
        <w:rPr>
          <w:rFonts w:ascii="Times New Roman" w:hAnsi="Times New Roman"/>
          <w:b w:val="false"/>
          <w:i w:val="false"/>
          <w:color w:val="000000"/>
          <w:sz w:val="28"/>
        </w:rPr>
        <w:t>(не менее двух). Например, «Косарь», «Соловей» и другие.</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29"/>
      <w:r>
        <w:rPr>
          <w:rFonts w:ascii="Times New Roman" w:hAnsi="Times New Roman"/>
          <w:b w:val="false"/>
          <w:i w:val="false"/>
          <w:color w:val="000000"/>
          <w:sz w:val="28"/>
        </w:rPr>
        <w:t>(не менее двух). «Есть в осени первоначальной…», «С поляны коршун поднялся…».</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0"/>
      <w:r>
        <w:rPr>
          <w:rFonts w:ascii="Times New Roman" w:hAnsi="Times New Roman"/>
          <w:b w:val="false"/>
          <w:i w:val="false"/>
          <w:color w:val="000000"/>
          <w:sz w:val="28"/>
        </w:rPr>
        <w:t>(не менее двух). «Учись у них – у дуба, у берёзы…», «Я пришёл к тебе с приветом…».</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1"/>
      <w:r>
        <w:rPr>
          <w:rFonts w:ascii="Times New Roman" w:hAnsi="Times New Roman"/>
          <w:b w:val="false"/>
          <w:i w:val="false"/>
          <w:color w:val="000000"/>
          <w:sz w:val="28"/>
        </w:rPr>
        <w:t>(главы по выбору).</w:t>
      </w:r>
      <w:bookmarkEnd w:id="31"/>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2"/>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3"/>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4"/>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4"/>
      <w:r>
        <w:rPr>
          <w:sz w:val="28"/>
        </w:rPr>
        <w:br/>
      </w:r>
      <w:bookmarkStart w:name="5118f498-9661-45e8-9924-bef67bfbf524" w:id="35"/>
      <w:bookmarkEnd w:id="35"/>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6"/>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6"/>
      <w:r>
        <w:rPr>
          <w:sz w:val="28"/>
        </w:rPr>
        <w:br/>
      </w:r>
      <w:bookmarkStart w:name="a35f0a0b-d9a0-4ac9-afd6-3c0ec32f1224" w:id="37"/>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8"/>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8"/>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39"/>
      <w:r>
        <w:rPr>
          <w:rFonts w:ascii="Times New Roman" w:hAnsi="Times New Roman"/>
          <w:b w:val="false"/>
          <w:i w:val="false"/>
          <w:color w:val="000000"/>
          <w:sz w:val="28"/>
        </w:rPr>
        <w:t xml:space="preserve">Например, К. Булычев «Сто лет тому вперед» и другие. </w:t>
      </w:r>
      <w:bookmarkEnd w:id="39"/>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0"/>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1"/>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2"/>
      <w:r>
        <w:rPr>
          <w:rFonts w:ascii="Times New Roman" w:hAnsi="Times New Roman"/>
          <w:b w:val="false"/>
          <w:i w:val="false"/>
          <w:color w:val="000000"/>
          <w:sz w:val="28"/>
        </w:rPr>
        <w:t>(главы по выбору).</w:t>
      </w:r>
      <w:bookmarkEnd w:id="42"/>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3"/>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3"/>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Pr>
          <w:rFonts w:ascii="Times New Roman" w:hAnsi="Times New Roman"/>
          <w:b w:val="false"/>
          <w:i w:val="false"/>
          <w:color w:val="000000"/>
          <w:sz w:val="28"/>
        </w:rPr>
        <w:t xml:space="preserve"> «Повести Белкина» </w:t>
      </w:r>
      <w:bookmarkStart w:name="f492b714-890f-4682-ac40-57999778e8e6" w:id="46"/>
      <w:r>
        <w:rPr>
          <w:rFonts w:ascii="Times New Roman" w:hAnsi="Times New Roman"/>
          <w:b w:val="false"/>
          <w:i w:val="false"/>
          <w:color w:val="000000"/>
          <w:sz w:val="28"/>
        </w:rPr>
        <w:t>(«Станционный смотритель» и другие).</w:t>
      </w:r>
      <w:bookmarkEnd w:id="46"/>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7"/>
      <w:r>
        <w:rPr>
          <w:rFonts w:ascii="Times New Roman" w:hAnsi="Times New Roman"/>
          <w:b w:val="false"/>
          <w:i w:val="false"/>
          <w:color w:val="000000"/>
          <w:sz w:val="28"/>
        </w:rPr>
        <w:t xml:space="preserve"> (фрагмент).</w:t>
      </w:r>
      <w:bookmarkEnd w:id="47"/>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49"/>
      <w:r>
        <w:rPr>
          <w:rFonts w:ascii="Times New Roman" w:hAnsi="Times New Roman"/>
          <w:b w:val="false"/>
          <w:i w:val="false"/>
          <w:color w:val="000000"/>
          <w:sz w:val="28"/>
        </w:rPr>
        <w:t>(два по выбору). Например, «Бирюк», «Хорь и Калиныч» и другие.</w:t>
      </w:r>
      <w:bookmarkEnd w:id="49"/>
      <w:r>
        <w:rPr>
          <w:rFonts w:ascii="Times New Roman" w:hAnsi="Times New Roman"/>
          <w:b w:val="false"/>
          <w:i w:val="false"/>
          <w:color w:val="000000"/>
          <w:sz w:val="28"/>
        </w:rPr>
        <w:t xml:space="preserve"> Стихотворения в прозе, </w:t>
      </w:r>
      <w:bookmarkStart w:name="392c8492-5b4a-402c-8f0e-10bd561de6f3" w:id="50"/>
      <w:r>
        <w:rPr>
          <w:rFonts w:ascii="Times New Roman" w:hAnsi="Times New Roman"/>
          <w:b w:val="false"/>
          <w:i w:val="false"/>
          <w:color w:val="000000"/>
          <w:sz w:val="28"/>
        </w:rPr>
        <w:t>например, «Русский язык», «Воробей» и другие.</w:t>
      </w:r>
      <w:bookmarkEnd w:id="50"/>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2"/>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3"/>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5"/>
      <w:r>
        <w:rPr>
          <w:rFonts w:ascii="Times New Roman" w:hAnsi="Times New Roman"/>
          <w:b w:val="false"/>
          <w:i w:val="false"/>
          <w:color w:val="000000"/>
          <w:sz w:val="28"/>
        </w:rPr>
        <w:t>(один по выбору). Например, «Тоска», «Злоумышленник»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другие.</w:t>
      </w:r>
      <w:bookmarkEnd w:id="58"/>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1"/>
      <w:r>
        <w:rPr>
          <w:rFonts w:ascii="Times New Roman" w:hAnsi="Times New Roman"/>
          <w:b w:val="false"/>
          <w:i w:val="false"/>
          <w:color w:val="000000"/>
          <w:sz w:val="28"/>
        </w:rPr>
        <w:t>(один по выбору). Например, «Родинка», «Чужая кровь» и другие.</w:t>
      </w:r>
      <w:bookmarkEnd w:id="61"/>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6"/>
      <w:r>
        <w:rPr>
          <w:rFonts w:ascii="Times New Roman" w:hAnsi="Times New Roman"/>
          <w:b w:val="false"/>
          <w:i w:val="false"/>
          <w:color w:val="000000"/>
          <w:sz w:val="28"/>
        </w:rPr>
        <w:t>(главы по выбору).</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7"/>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8"/>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69"/>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0"/>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0"/>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1"/>
      <w:r>
        <w:rPr>
          <w:rFonts w:ascii="Times New Roman" w:hAnsi="Times New Roman"/>
          <w:b w:val="false"/>
          <w:i w:val="false"/>
          <w:color w:val="000000"/>
          <w:sz w:val="28"/>
        </w:rPr>
        <w:t>(одна по выбору). Например, «Ася», «Первая любовь».</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2"/>
      <w:r>
        <w:rPr>
          <w:rFonts w:ascii="Times New Roman" w:hAnsi="Times New Roman"/>
          <w:b w:val="false"/>
          <w:i w:val="false"/>
          <w:color w:val="000000"/>
          <w:sz w:val="28"/>
        </w:rPr>
        <w:t>«Бедные люди», «Белые ночи» (одно произведение по выбору).</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3"/>
      <w:r>
        <w:rPr>
          <w:rFonts w:ascii="Times New Roman" w:hAnsi="Times New Roman"/>
          <w:b w:val="false"/>
          <w:i w:val="false"/>
          <w:color w:val="000000"/>
          <w:sz w:val="28"/>
        </w:rPr>
        <w:t>(одно произведение по выбору). Например, «Отрочество» (главы).</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4"/>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5"/>
      <w:r>
        <w:rPr>
          <w:rFonts w:ascii="Times New Roman" w:hAnsi="Times New Roman"/>
          <w:b w:val="false"/>
          <w:i w:val="false"/>
          <w:color w:val="000000"/>
          <w:sz w:val="28"/>
        </w:rPr>
        <w:t>(одна повесть по выбору). Например, «Собачье сердце» и другие.</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6"/>
      <w:r>
        <w:rPr>
          <w:rFonts w:ascii="Times New Roman" w:hAnsi="Times New Roman"/>
          <w:b w:val="false"/>
          <w:i w:val="false"/>
          <w:color w:val="000000"/>
          <w:sz w:val="28"/>
        </w:rPr>
        <w:t>(главы «Переправа», «Гармонь», «Два солдата», «Поединок» и другие).</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77"/>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7"/>
      <w:r>
        <w:rPr>
          <w:sz w:val="28"/>
        </w:rPr>
        <w:br/>
      </w:r>
      <w:bookmarkStart w:name="464a1461-dc27-4c8e-855e-7a4d0048dab5" w:id="78"/>
      <w:bookmarkEnd w:id="78"/>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79"/>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79"/>
      <w:r>
        <w:rPr>
          <w:sz w:val="28"/>
        </w:rPr>
        <w:br/>
      </w:r>
      <w:bookmarkStart w:name="adb853ee-930d-4a27-923a-b9cb0245de5e" w:id="80"/>
      <w:bookmarkEnd w:id="80"/>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1"/>
      <w:r>
        <w:rPr>
          <w:rFonts w:ascii="Times New Roman" w:hAnsi="Times New Roman"/>
          <w:b w:val="false"/>
          <w:i w:val="false"/>
          <w:color w:val="000000"/>
          <w:sz w:val="28"/>
        </w:rPr>
        <w:t xml:space="preserve">Трагедия «Ромео и Джульетта» </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3"/>
      <w:r>
        <w:rPr>
          <w:rFonts w:ascii="Times New Roman" w:hAnsi="Times New Roman"/>
          <w:b w:val="false"/>
          <w:i w:val="false"/>
          <w:color w:val="000000"/>
          <w:sz w:val="28"/>
        </w:rPr>
        <w:t>(фрагменты по выбору).</w:t>
      </w:r>
      <w:bookmarkEnd w:id="83"/>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другие.</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6"/>
      <w:r>
        <w:rPr>
          <w:rFonts w:ascii="Times New Roman" w:hAnsi="Times New Roman"/>
          <w:b w:val="false"/>
          <w:i w:val="false"/>
          <w:color w:val="000000"/>
          <w:sz w:val="28"/>
        </w:rPr>
        <w:t>(две по выбору). Например, «Светлана», «Невыразимое», «Море» и другие.</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8"/>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9"/>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0"/>
      <w:r>
        <w:rPr>
          <w:rFonts w:ascii="Times New Roman" w:hAnsi="Times New Roman"/>
          <w:b w:val="false"/>
          <w:i w:val="false"/>
          <w:color w:val="000000"/>
          <w:sz w:val="28"/>
        </w:rPr>
        <w:t>(не менее двух фрагментов по выбору).</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1"/>
      <w:r>
        <w:rPr>
          <w:rFonts w:ascii="Times New Roman" w:hAnsi="Times New Roman"/>
          <w:b w:val="false"/>
          <w:i w:val="false"/>
          <w:color w:val="000000"/>
          <w:sz w:val="28"/>
        </w:rPr>
        <w:t>(фрагменты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2"/>
      <w:r>
        <w:rPr>
          <w:rFonts w:ascii="Times New Roman" w:hAnsi="Times New Roman"/>
          <w:b w:val="false"/>
          <w:i w:val="false"/>
          <w:color w:val="000000"/>
          <w:sz w:val="28"/>
        </w:rPr>
        <w:t>(не менее двух фрагментов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3"/>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3"/>
      <w:r>
        <w:rPr>
          <w:rFonts w:ascii="Times New Roman" w:hAnsi="Times New Roman"/>
          <w:b w:val="false"/>
          <w:i w:val="false"/>
          <w:color w:val="000000"/>
          <w:sz w:val="28"/>
        </w:rPr>
        <w:t xml:space="preserve"> Поэма «Паломничество Чайльд-Гарольда» </w:t>
      </w:r>
      <w:bookmarkStart w:name="e2190f02-8aec-4529-8d6c-41c65b65ca2e" w:id="94"/>
      <w:r>
        <w:rPr>
          <w:rFonts w:ascii="Times New Roman" w:hAnsi="Times New Roman"/>
          <w:b w:val="false"/>
          <w:i w:val="false"/>
          <w:color w:val="000000"/>
          <w:sz w:val="28"/>
        </w:rPr>
        <w:t>(не менее одного фрагмента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5"/>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5"/>
    </w:p>
    <w:bookmarkStart w:name="block-44893083" w:id="96"/>
    <w:p>
      <w:pPr>
        <w:sectPr>
          <w:pgSz w:w="11906" w:h="16383" w:orient="portrait"/>
        </w:sectPr>
      </w:pPr>
    </w:p>
    <w:bookmarkEnd w:id="96"/>
    <w:bookmarkEnd w:id="4"/>
    <w:bookmarkStart w:name="block-44893078" w:id="97"/>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4893078" w:id="98"/>
    <w:p>
      <w:pPr>
        <w:sectPr>
          <w:pgSz w:w="11906" w:h="16383" w:orient="portrait"/>
        </w:sectPr>
      </w:pPr>
    </w:p>
    <w:bookmarkEnd w:id="98"/>
    <w:bookmarkEnd w:id="97"/>
    <w:bookmarkStart w:name="block-44893079" w:id="9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4893079" w:id="100"/>
    <w:p>
      <w:pPr>
        <w:sectPr>
          <w:pgSz w:w="16383" w:h="11906" w:orient="landscape"/>
        </w:sectPr>
      </w:pPr>
    </w:p>
    <w:bookmarkEnd w:id="100"/>
    <w:bookmarkEnd w:id="99"/>
    <w:bookmarkStart w:name="block-44893080" w:id="10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3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9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20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893080" w:id="102"/>
    <w:p>
      <w:pPr>
        <w:sectPr>
          <w:pgSz w:w="16383" w:h="11906" w:orient="landscape"/>
        </w:sectPr>
      </w:pPr>
    </w:p>
    <w:bookmarkEnd w:id="102"/>
    <w:bookmarkEnd w:id="101"/>
    <w:bookmarkStart w:name="block-44893084" w:id="10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893084" w:id="104"/>
    <w:p>
      <w:pPr>
        <w:sectPr>
          <w:pgSz w:w="11906" w:h="16383" w:orient="portrait"/>
        </w:sectPr>
      </w:pPr>
    </w:p>
    <w:bookmarkEnd w:id="104"/>
    <w:bookmarkEnd w:id="10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